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69" w:rsidRDefault="008D604E" w:rsidP="00BD06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ОБЪЯВЛЕНИЕ ОБ ОТБОРЕ</w:t>
      </w:r>
    </w:p>
    <w:p w:rsidR="008D604E" w:rsidRDefault="008D604E" w:rsidP="00BD06E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06EF" w:rsidRDefault="00BD06EF" w:rsidP="00BD0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6EF">
        <w:rPr>
          <w:rFonts w:ascii="Times New Roman" w:hAnsi="Times New Roman" w:cs="Times New Roman"/>
          <w:b/>
          <w:sz w:val="28"/>
          <w:szCs w:val="28"/>
        </w:rPr>
        <w:t>Отбор на получение субсидии из бюджета Тоншаевского муниципального округа 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финансовое обеспечение части затрат, возмещение затрат, возмещение недополученных доходов организаций, оказывающих услуги в сфере жилищно-коммунального хозяйства</w:t>
      </w:r>
      <w:r w:rsidR="00E743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394"/>
      </w:tblGrid>
      <w:tr w:rsidR="008D604E" w:rsidTr="004F604B">
        <w:tc>
          <w:tcPr>
            <w:tcW w:w="5104" w:type="dxa"/>
          </w:tcPr>
          <w:p w:rsidR="008D604E" w:rsidRPr="00F3003F" w:rsidRDefault="008D604E" w:rsidP="008D60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300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Основная информация</w:t>
            </w:r>
          </w:p>
        </w:tc>
        <w:tc>
          <w:tcPr>
            <w:tcW w:w="4394" w:type="dxa"/>
          </w:tcPr>
          <w:p w:rsidR="008D604E" w:rsidRDefault="008D604E" w:rsidP="008D60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04E" w:rsidTr="004F604B">
        <w:tc>
          <w:tcPr>
            <w:tcW w:w="5104" w:type="dxa"/>
          </w:tcPr>
          <w:p w:rsidR="008D604E" w:rsidRPr="007D69E1" w:rsidRDefault="008D604E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D604E" w:rsidRDefault="008D604E" w:rsidP="008D60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04E" w:rsidTr="004F604B">
        <w:tc>
          <w:tcPr>
            <w:tcW w:w="5104" w:type="dxa"/>
          </w:tcPr>
          <w:p w:rsidR="008D604E" w:rsidRPr="007D69E1" w:rsidRDefault="007D69E1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8D604E" w:rsidRPr="007D69E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 отбора</w:t>
            </w:r>
          </w:p>
        </w:tc>
        <w:tc>
          <w:tcPr>
            <w:tcW w:w="4394" w:type="dxa"/>
          </w:tcPr>
          <w:p w:rsidR="008D604E" w:rsidRDefault="008D604E" w:rsidP="008D60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04E" w:rsidTr="004F604B">
        <w:tc>
          <w:tcPr>
            <w:tcW w:w="9498" w:type="dxa"/>
            <w:gridSpan w:val="2"/>
          </w:tcPr>
          <w:p w:rsidR="008D604E" w:rsidRPr="007D69E1" w:rsidRDefault="008D604E" w:rsidP="00C4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1">
              <w:rPr>
                <w:rFonts w:ascii="Times New Roman" w:hAnsi="Times New Roman" w:cs="Times New Roman"/>
                <w:sz w:val="24"/>
                <w:szCs w:val="24"/>
              </w:rPr>
              <w:t xml:space="preserve">Отбор на получение субсидии из бюджета Тоншаевского муниципального округа Нижегородской области на финансовое обеспечение части затрат, возмещение затрат, возмещение недополученных доходов организаций, оказывающих </w:t>
            </w:r>
            <w:r w:rsidR="00C46D55"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регулируемые виды деятельности </w:t>
            </w:r>
            <w:r w:rsidRPr="007D69E1">
              <w:rPr>
                <w:rFonts w:ascii="Times New Roman" w:hAnsi="Times New Roman" w:cs="Times New Roman"/>
                <w:sz w:val="24"/>
                <w:szCs w:val="24"/>
              </w:rPr>
              <w:t xml:space="preserve">сфере </w:t>
            </w:r>
            <w:r w:rsidR="00C46D55">
              <w:rPr>
                <w:rFonts w:ascii="Times New Roman" w:hAnsi="Times New Roman" w:cs="Times New Roman"/>
                <w:sz w:val="24"/>
                <w:szCs w:val="24"/>
              </w:rPr>
              <w:t>теплоснабжения, водоснабжения и водоотведения</w:t>
            </w:r>
          </w:p>
        </w:tc>
      </w:tr>
      <w:tr w:rsidR="007D69E1" w:rsidTr="004F604B">
        <w:tc>
          <w:tcPr>
            <w:tcW w:w="9498" w:type="dxa"/>
            <w:gridSpan w:val="2"/>
          </w:tcPr>
          <w:p w:rsidR="007D69E1" w:rsidRPr="007D69E1" w:rsidRDefault="007D69E1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4E" w:rsidTr="004F604B">
        <w:tc>
          <w:tcPr>
            <w:tcW w:w="5104" w:type="dxa"/>
          </w:tcPr>
          <w:p w:rsidR="008D604E" w:rsidRPr="007D69E1" w:rsidRDefault="007D69E1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7D69E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проведения отбора</w:t>
            </w:r>
          </w:p>
        </w:tc>
        <w:tc>
          <w:tcPr>
            <w:tcW w:w="4394" w:type="dxa"/>
          </w:tcPr>
          <w:p w:rsidR="008D604E" w:rsidRPr="007D69E1" w:rsidRDefault="008D604E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69E1" w:rsidTr="004F604B">
        <w:tc>
          <w:tcPr>
            <w:tcW w:w="9498" w:type="dxa"/>
            <w:gridSpan w:val="2"/>
          </w:tcPr>
          <w:p w:rsidR="007D69E1" w:rsidRPr="007D69E1" w:rsidRDefault="007D69E1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9E1"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7D69E1" w:rsidTr="004F604B">
        <w:tc>
          <w:tcPr>
            <w:tcW w:w="9498" w:type="dxa"/>
            <w:gridSpan w:val="2"/>
          </w:tcPr>
          <w:p w:rsidR="007D69E1" w:rsidRPr="007D69E1" w:rsidRDefault="007D69E1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4E" w:rsidTr="004F604B">
        <w:tc>
          <w:tcPr>
            <w:tcW w:w="5104" w:type="dxa"/>
          </w:tcPr>
          <w:p w:rsidR="008D604E" w:rsidRPr="007D69E1" w:rsidRDefault="007D69E1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Организатор отбора</w:t>
            </w:r>
          </w:p>
        </w:tc>
        <w:tc>
          <w:tcPr>
            <w:tcW w:w="4394" w:type="dxa"/>
          </w:tcPr>
          <w:p w:rsidR="008D604E" w:rsidRPr="007D69E1" w:rsidRDefault="008D604E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69E1" w:rsidTr="004F604B">
        <w:tc>
          <w:tcPr>
            <w:tcW w:w="9498" w:type="dxa"/>
            <w:gridSpan w:val="2"/>
          </w:tcPr>
          <w:p w:rsidR="007D69E1" w:rsidRPr="007D69E1" w:rsidRDefault="007D69E1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Тоншаевского муниципального округа Нижегородской области</w:t>
            </w:r>
          </w:p>
        </w:tc>
      </w:tr>
      <w:tr w:rsidR="007D69E1" w:rsidTr="004F604B">
        <w:tc>
          <w:tcPr>
            <w:tcW w:w="9498" w:type="dxa"/>
            <w:gridSpan w:val="2"/>
          </w:tcPr>
          <w:p w:rsidR="007D69E1" w:rsidRPr="007D69E1" w:rsidRDefault="007D69E1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1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606950,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р.п. Тоншаево, ул. Свердлова, д. 2А</w:t>
            </w:r>
          </w:p>
        </w:tc>
      </w:tr>
      <w:tr w:rsidR="007D69E1" w:rsidTr="004F604B">
        <w:tc>
          <w:tcPr>
            <w:tcW w:w="9498" w:type="dxa"/>
            <w:gridSpan w:val="2"/>
          </w:tcPr>
          <w:p w:rsidR="007D69E1" w:rsidRPr="007D69E1" w:rsidRDefault="007D69E1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Pr="006755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official</w:t>
              </w:r>
              <w:r w:rsidRPr="006755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55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</w:t>
              </w:r>
              <w:r w:rsidRPr="006755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55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tns</w:t>
              </w:r>
              <w:r w:rsidRPr="006755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55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nnov</w:t>
              </w:r>
              <w:r w:rsidRPr="006755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55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D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6755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ton</w:t>
              </w:r>
              <w:r w:rsidRPr="006755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55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nobl</w:t>
              </w:r>
              <w:r w:rsidRPr="007D69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55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8(83151)2-16-48,</w:t>
            </w:r>
            <w:r w:rsidRPr="007D69E1">
              <w:rPr>
                <w:rFonts w:ascii="Times New Roman" w:hAnsi="Times New Roman" w:cs="Times New Roman"/>
                <w:sz w:val="24"/>
                <w:szCs w:val="24"/>
              </w:rPr>
              <w:t xml:space="preserve"> 8(83151)2-10-99</w:t>
            </w:r>
          </w:p>
        </w:tc>
      </w:tr>
      <w:tr w:rsidR="007D69E1" w:rsidTr="004F604B">
        <w:tc>
          <w:tcPr>
            <w:tcW w:w="9498" w:type="dxa"/>
            <w:gridSpan w:val="2"/>
          </w:tcPr>
          <w:p w:rsidR="007D69E1" w:rsidRDefault="007D69E1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4E" w:rsidTr="004F604B">
        <w:tc>
          <w:tcPr>
            <w:tcW w:w="5104" w:type="dxa"/>
          </w:tcPr>
          <w:p w:rsidR="008D604E" w:rsidRPr="007D69E1" w:rsidRDefault="007D69E1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9E1">
              <w:rPr>
                <w:rFonts w:ascii="Times New Roman" w:hAnsi="Times New Roman" w:cs="Times New Roman"/>
                <w:b/>
                <w:sz w:val="24"/>
                <w:szCs w:val="24"/>
              </w:rPr>
              <w:t>4. Регулирующий документ</w:t>
            </w:r>
          </w:p>
        </w:tc>
        <w:tc>
          <w:tcPr>
            <w:tcW w:w="4394" w:type="dxa"/>
          </w:tcPr>
          <w:p w:rsidR="008D604E" w:rsidRPr="007D69E1" w:rsidRDefault="008D604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E1" w:rsidTr="004F604B">
        <w:tc>
          <w:tcPr>
            <w:tcW w:w="9498" w:type="dxa"/>
            <w:gridSpan w:val="2"/>
          </w:tcPr>
          <w:p w:rsidR="007D69E1" w:rsidRPr="007D69E1" w:rsidRDefault="007D69E1" w:rsidP="00C4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Тоншаевского муниципального округа Нижегородской области от 11.12.2025 № 1038 «Об утверждении Порядка предоставления субсидий из бюджета Тоншаевского муниципального округа Нижегородской области </w:t>
            </w:r>
            <w:r w:rsidR="00C46D55">
              <w:rPr>
                <w:rFonts w:ascii="Times New Roman" w:hAnsi="Times New Roman" w:cs="Times New Roman"/>
                <w:sz w:val="24"/>
                <w:szCs w:val="24"/>
              </w:rPr>
              <w:t>на финансовое обеспечение затрат, возмещение затрат, возмещение недополученных доходов за ранее потребленные топливно-энергетические ресурсы, на погашение задолженности за топливно-энергетические ресурсы организациям, осуществляющим регулируемые виды деятельности в сфере теплоснабжения, водоснабжения и водоотведения на территории Тоншаевского муниципального округа Нижегородской области</w:t>
            </w:r>
          </w:p>
        </w:tc>
      </w:tr>
      <w:tr w:rsidR="008D604E" w:rsidTr="004F604B">
        <w:tc>
          <w:tcPr>
            <w:tcW w:w="5104" w:type="dxa"/>
          </w:tcPr>
          <w:p w:rsidR="008D604E" w:rsidRPr="007D69E1" w:rsidRDefault="008D604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604E" w:rsidRPr="007D69E1" w:rsidRDefault="008D604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55" w:rsidTr="004F604B">
        <w:tc>
          <w:tcPr>
            <w:tcW w:w="9498" w:type="dxa"/>
            <w:gridSpan w:val="2"/>
          </w:tcPr>
          <w:p w:rsidR="00C46D55" w:rsidRPr="00C46D55" w:rsidRDefault="00C46D55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D55">
              <w:rPr>
                <w:rFonts w:ascii="Times New Roman" w:hAnsi="Times New Roman" w:cs="Times New Roman"/>
                <w:b/>
                <w:sz w:val="24"/>
                <w:szCs w:val="24"/>
              </w:rPr>
              <w:t>5. Перечень документов, предоставляемых для подтверждения соответствия требованиям</w:t>
            </w:r>
          </w:p>
        </w:tc>
      </w:tr>
      <w:tr w:rsidR="00C46D55" w:rsidTr="004F604B">
        <w:tc>
          <w:tcPr>
            <w:tcW w:w="9498" w:type="dxa"/>
            <w:gridSpan w:val="2"/>
          </w:tcPr>
          <w:p w:rsidR="00C46D55" w:rsidRPr="00F42891" w:rsidRDefault="00EB57EE" w:rsidP="00EB57EE">
            <w:pPr>
              <w:tabs>
                <w:tab w:val="left" w:pos="0"/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F42891" w:rsidRPr="00F42891">
              <w:rPr>
                <w:rFonts w:ascii="Times New Roman" w:hAnsi="Times New Roman" w:cs="Times New Roman"/>
                <w:szCs w:val="28"/>
              </w:rPr>
              <w:t>титульный лист (при</w:t>
            </w:r>
            <w:r w:rsidR="00F42891">
              <w:rPr>
                <w:rFonts w:ascii="Times New Roman" w:hAnsi="Times New Roman" w:cs="Times New Roman"/>
                <w:szCs w:val="28"/>
              </w:rPr>
              <w:t>ложение 1 к настоящему Порядку)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</w:tc>
      </w:tr>
      <w:tr w:rsidR="00C46D55" w:rsidTr="004F604B">
        <w:tc>
          <w:tcPr>
            <w:tcW w:w="9498" w:type="dxa"/>
            <w:gridSpan w:val="2"/>
          </w:tcPr>
          <w:p w:rsidR="00C46D55" w:rsidRPr="00F42891" w:rsidRDefault="00EB57EE" w:rsidP="00EB5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F42891" w:rsidRPr="00F42891">
              <w:rPr>
                <w:rFonts w:ascii="Times New Roman" w:hAnsi="Times New Roman" w:cs="Times New Roman"/>
                <w:szCs w:val="28"/>
              </w:rPr>
              <w:t>опись представленных документов (при</w:t>
            </w:r>
            <w:r w:rsidR="00F42891">
              <w:rPr>
                <w:rFonts w:ascii="Times New Roman" w:hAnsi="Times New Roman" w:cs="Times New Roman"/>
                <w:szCs w:val="28"/>
              </w:rPr>
              <w:t>ложение 2 к настоящему Порядку)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</w:tc>
      </w:tr>
      <w:tr w:rsidR="00C46D55" w:rsidTr="004F604B">
        <w:tc>
          <w:tcPr>
            <w:tcW w:w="9498" w:type="dxa"/>
            <w:gridSpan w:val="2"/>
          </w:tcPr>
          <w:p w:rsidR="00C46D55" w:rsidRPr="00F42891" w:rsidRDefault="00EB57EE" w:rsidP="00EB5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8"/>
              </w:rPr>
              <w:t>-</w:t>
            </w:r>
            <w:r w:rsidRPr="00393286">
              <w:rPr>
                <w:rFonts w:ascii="Times New Roman" w:hAnsi="Times New Roman" w:cs="Times New Roman"/>
                <w:szCs w:val="28"/>
              </w:rPr>
              <w:t>заявление на получение Субсидии (приложение 3 к настоящему Порядку);</w:t>
            </w:r>
          </w:p>
        </w:tc>
      </w:tr>
      <w:tr w:rsidR="00C46D55" w:rsidTr="004F604B">
        <w:tc>
          <w:tcPr>
            <w:tcW w:w="9498" w:type="dxa"/>
            <w:gridSpan w:val="2"/>
          </w:tcPr>
          <w:p w:rsidR="00C46D55" w:rsidRPr="00EB57EE" w:rsidRDefault="00EB57E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-справку, подтверждающую соответствие участника отбора требованиям, установленным пунктом 2.1 настоящего Порядка, по состоянию на дату подачи заявки (приложение 4 к настоящему Порядку, приложение 5 к настоящему Порядку);</w:t>
            </w:r>
          </w:p>
        </w:tc>
      </w:tr>
      <w:tr w:rsidR="00F42891" w:rsidTr="004F604B">
        <w:tc>
          <w:tcPr>
            <w:tcW w:w="9498" w:type="dxa"/>
            <w:gridSpan w:val="2"/>
          </w:tcPr>
          <w:p w:rsidR="00F42891" w:rsidRPr="00EB57EE" w:rsidRDefault="00EB57E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- копии второй, третьей страниц и страниц с пропиской паспорта индивидуального предпринимателя;</w:t>
            </w:r>
          </w:p>
        </w:tc>
      </w:tr>
      <w:tr w:rsidR="00F42891" w:rsidTr="004F604B">
        <w:tc>
          <w:tcPr>
            <w:tcW w:w="9498" w:type="dxa"/>
            <w:gridSpan w:val="2"/>
          </w:tcPr>
          <w:p w:rsidR="00F42891" w:rsidRPr="00EB57EE" w:rsidRDefault="00EB57E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-справку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составленную по форме, утвержденной приказом Федеральной налоговой -службы от 23 ноября 2022 г. № ЕД-7-8/1123@, в форме электронного документа, подписанную усиленной квалифицированной электронной </w:t>
            </w:r>
            <w:r w:rsidRPr="00EB5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подписью, выданную по состоянию не ранее чем за 10 календарных дней до даты подачи заявки;</w:t>
            </w:r>
          </w:p>
        </w:tc>
      </w:tr>
      <w:tr w:rsidR="00EB57EE" w:rsidTr="004F604B">
        <w:tc>
          <w:tcPr>
            <w:tcW w:w="9498" w:type="dxa"/>
            <w:gridSpan w:val="2"/>
          </w:tcPr>
          <w:p w:rsidR="00EB57EE" w:rsidRPr="00EB57EE" w:rsidRDefault="00EB57E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согласие на обработку персональных данных (для руководителя юридического лица, ИП) (приложение 6 к настоящему Порядку;</w:t>
            </w:r>
          </w:p>
        </w:tc>
      </w:tr>
      <w:tr w:rsidR="00EB57EE" w:rsidTr="004F604B">
        <w:tc>
          <w:tcPr>
            <w:tcW w:w="9498" w:type="dxa"/>
            <w:gridSpan w:val="2"/>
          </w:tcPr>
          <w:p w:rsidR="00EB57EE" w:rsidRPr="00EB57EE" w:rsidRDefault="00EB57E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-заверенную копию Устава (для юридических лиц);</w:t>
            </w:r>
          </w:p>
        </w:tc>
      </w:tr>
      <w:tr w:rsidR="00EB57EE" w:rsidTr="004F604B">
        <w:tc>
          <w:tcPr>
            <w:tcW w:w="9498" w:type="dxa"/>
            <w:gridSpan w:val="2"/>
          </w:tcPr>
          <w:p w:rsidR="00EB57EE" w:rsidRPr="00EB57EE" w:rsidRDefault="00EB57E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-документы, подтверждающие осуществление участником отбора регулируемых видов деятельности в сфере теплоснабжения, водоснабжения, водоотведения и оказание соответствующих услуг населению Тоншаевского муниципального округа Нижегородской области;</w:t>
            </w:r>
          </w:p>
        </w:tc>
      </w:tr>
      <w:tr w:rsidR="00F42891" w:rsidTr="004F604B">
        <w:tc>
          <w:tcPr>
            <w:tcW w:w="9498" w:type="dxa"/>
            <w:gridSpan w:val="2"/>
          </w:tcPr>
          <w:p w:rsidR="00F42891" w:rsidRPr="00EB57EE" w:rsidRDefault="00EB57E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-заверенные копии документов, подтверждающих обоснование суммы Субсидии.</w:t>
            </w:r>
          </w:p>
        </w:tc>
      </w:tr>
      <w:tr w:rsidR="00EB57EE" w:rsidTr="004F604B">
        <w:tc>
          <w:tcPr>
            <w:tcW w:w="9498" w:type="dxa"/>
            <w:gridSpan w:val="2"/>
          </w:tcPr>
          <w:p w:rsidR="00EB57EE" w:rsidRPr="00EB57EE" w:rsidRDefault="00EB57E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7EE" w:rsidTr="004F604B">
        <w:tc>
          <w:tcPr>
            <w:tcW w:w="9498" w:type="dxa"/>
            <w:gridSpan w:val="2"/>
          </w:tcPr>
          <w:p w:rsidR="00EB57EE" w:rsidRPr="00EB57EE" w:rsidRDefault="00EB57EE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b/>
                <w:sz w:val="24"/>
                <w:szCs w:val="24"/>
              </w:rPr>
              <w:t>6. Срок объявления победителей отбора</w:t>
            </w:r>
          </w:p>
        </w:tc>
      </w:tr>
      <w:tr w:rsidR="00EB57EE" w:rsidTr="004F604B">
        <w:tc>
          <w:tcPr>
            <w:tcW w:w="9498" w:type="dxa"/>
            <w:gridSpan w:val="2"/>
          </w:tcPr>
          <w:p w:rsidR="00EB57EE" w:rsidRPr="00EB57EE" w:rsidRDefault="004D4F5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  <w:bookmarkStart w:id="0" w:name="_GoBack"/>
            <w:bookmarkEnd w:id="0"/>
          </w:p>
        </w:tc>
      </w:tr>
      <w:tr w:rsidR="00EB57EE" w:rsidTr="004F604B">
        <w:tc>
          <w:tcPr>
            <w:tcW w:w="9498" w:type="dxa"/>
            <w:gridSpan w:val="2"/>
          </w:tcPr>
          <w:p w:rsidR="00EB57EE" w:rsidRPr="00EB57EE" w:rsidRDefault="00EB57E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7EE" w:rsidTr="004F604B">
        <w:tc>
          <w:tcPr>
            <w:tcW w:w="9498" w:type="dxa"/>
            <w:gridSpan w:val="2"/>
          </w:tcPr>
          <w:p w:rsidR="00EB57EE" w:rsidRPr="007415C4" w:rsidRDefault="007415C4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7. Срок заключения соглашения</w:t>
            </w:r>
          </w:p>
        </w:tc>
      </w:tr>
      <w:tr w:rsidR="00EB57EE" w:rsidTr="004F604B">
        <w:tc>
          <w:tcPr>
            <w:tcW w:w="9498" w:type="dxa"/>
            <w:gridSpan w:val="2"/>
          </w:tcPr>
          <w:p w:rsidR="00EB57EE" w:rsidRPr="00EB57EE" w:rsidRDefault="004D4F5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</w:tr>
      <w:tr w:rsidR="00EB57EE" w:rsidTr="004F604B">
        <w:tc>
          <w:tcPr>
            <w:tcW w:w="9498" w:type="dxa"/>
            <w:gridSpan w:val="2"/>
          </w:tcPr>
          <w:p w:rsidR="00EB57EE" w:rsidRPr="00EB57EE" w:rsidRDefault="00EB57E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7EE" w:rsidTr="004F604B">
        <w:tc>
          <w:tcPr>
            <w:tcW w:w="9498" w:type="dxa"/>
            <w:gridSpan w:val="2"/>
          </w:tcPr>
          <w:p w:rsidR="00EB57EE" w:rsidRPr="007415C4" w:rsidRDefault="007415C4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8.  Условия признания победителя отбора уклонившимся от заключения соглашения</w:t>
            </w:r>
          </w:p>
        </w:tc>
      </w:tr>
      <w:tr w:rsidR="007415C4" w:rsidTr="004F604B">
        <w:tc>
          <w:tcPr>
            <w:tcW w:w="9498" w:type="dxa"/>
            <w:gridSpan w:val="2"/>
          </w:tcPr>
          <w:p w:rsidR="007415C4" w:rsidRPr="00EB57EE" w:rsidRDefault="007415C4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7415C4" w:rsidTr="004F604B">
        <w:tc>
          <w:tcPr>
            <w:tcW w:w="9498" w:type="dxa"/>
            <w:gridSpan w:val="2"/>
          </w:tcPr>
          <w:p w:rsidR="007415C4" w:rsidRPr="00EB57EE" w:rsidRDefault="007415C4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C4" w:rsidTr="004F604B">
        <w:tc>
          <w:tcPr>
            <w:tcW w:w="9498" w:type="dxa"/>
            <w:gridSpan w:val="2"/>
          </w:tcPr>
          <w:p w:rsidR="007415C4" w:rsidRPr="007415C4" w:rsidRDefault="007415C4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9. Необходимо привлечение софинансирования</w:t>
            </w:r>
          </w:p>
        </w:tc>
      </w:tr>
      <w:tr w:rsidR="007415C4" w:rsidTr="004F604B">
        <w:tc>
          <w:tcPr>
            <w:tcW w:w="9498" w:type="dxa"/>
            <w:gridSpan w:val="2"/>
          </w:tcPr>
          <w:p w:rsidR="007415C4" w:rsidRPr="00EB57EE" w:rsidRDefault="007415C4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415C4" w:rsidTr="004F604B">
        <w:tc>
          <w:tcPr>
            <w:tcW w:w="9498" w:type="dxa"/>
            <w:gridSpan w:val="2"/>
          </w:tcPr>
          <w:p w:rsidR="007415C4" w:rsidRPr="00EB57EE" w:rsidRDefault="007415C4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7EE" w:rsidTr="004F604B">
        <w:tc>
          <w:tcPr>
            <w:tcW w:w="9498" w:type="dxa"/>
            <w:gridSpan w:val="2"/>
          </w:tcPr>
          <w:p w:rsidR="00EB57EE" w:rsidRPr="007415C4" w:rsidRDefault="007415C4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10. Результаты привлечения субсидии</w:t>
            </w:r>
          </w:p>
        </w:tc>
      </w:tr>
      <w:tr w:rsidR="007415C4" w:rsidTr="004F604B">
        <w:tc>
          <w:tcPr>
            <w:tcW w:w="9498" w:type="dxa"/>
            <w:gridSpan w:val="2"/>
          </w:tcPr>
          <w:p w:rsidR="007415C4" w:rsidRPr="00EB57EE" w:rsidRDefault="007415C4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C4" w:rsidTr="004F604B">
        <w:tc>
          <w:tcPr>
            <w:tcW w:w="9498" w:type="dxa"/>
            <w:gridSpan w:val="2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5"/>
              <w:gridCol w:w="3057"/>
              <w:gridCol w:w="2071"/>
              <w:gridCol w:w="1713"/>
              <w:gridCol w:w="1713"/>
            </w:tblGrid>
            <w:tr w:rsidR="007415C4" w:rsidTr="004F604B">
              <w:tc>
                <w:tcPr>
                  <w:tcW w:w="575" w:type="dxa"/>
                  <w:vMerge w:val="restart"/>
                </w:tcPr>
                <w:p w:rsidR="007415C4" w:rsidRDefault="007415C4" w:rsidP="008D60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057" w:type="dxa"/>
                  <w:vMerge w:val="restart"/>
                </w:tcPr>
                <w:p w:rsidR="007415C4" w:rsidRDefault="007415C4" w:rsidP="008D60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результата</w:t>
                  </w:r>
                </w:p>
              </w:tc>
              <w:tc>
                <w:tcPr>
                  <w:tcW w:w="3784" w:type="dxa"/>
                  <w:gridSpan w:val="2"/>
                </w:tcPr>
                <w:p w:rsidR="007415C4" w:rsidRDefault="007415C4" w:rsidP="008D60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Единица измерения по ОКЕИ</w:t>
                  </w:r>
                </w:p>
              </w:tc>
              <w:tc>
                <w:tcPr>
                  <w:tcW w:w="1713" w:type="dxa"/>
                  <w:vMerge w:val="restart"/>
                </w:tcPr>
                <w:p w:rsidR="007415C4" w:rsidRDefault="007415C4" w:rsidP="008D60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достижения</w:t>
                  </w:r>
                </w:p>
              </w:tc>
            </w:tr>
            <w:tr w:rsidR="007415C4" w:rsidTr="004F604B">
              <w:tc>
                <w:tcPr>
                  <w:tcW w:w="575" w:type="dxa"/>
                  <w:vMerge/>
                </w:tcPr>
                <w:p w:rsidR="007415C4" w:rsidRDefault="007415C4" w:rsidP="008D60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7" w:type="dxa"/>
                  <w:vMerge/>
                </w:tcPr>
                <w:p w:rsidR="007415C4" w:rsidRDefault="007415C4" w:rsidP="008D60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1" w:type="dxa"/>
                </w:tcPr>
                <w:p w:rsidR="007415C4" w:rsidRDefault="007415C4" w:rsidP="008D60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713" w:type="dxa"/>
                </w:tcPr>
                <w:p w:rsidR="007415C4" w:rsidRDefault="007415C4" w:rsidP="008D60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1713" w:type="dxa"/>
                  <w:vMerge/>
                </w:tcPr>
                <w:p w:rsidR="007415C4" w:rsidRDefault="007415C4" w:rsidP="008D60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15C4" w:rsidTr="004F604B">
              <w:tc>
                <w:tcPr>
                  <w:tcW w:w="575" w:type="dxa"/>
                </w:tcPr>
                <w:p w:rsidR="007415C4" w:rsidRDefault="007415C4" w:rsidP="008D60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7" w:type="dxa"/>
                </w:tcPr>
                <w:p w:rsidR="007415C4" w:rsidRDefault="007415C4" w:rsidP="004D4F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Отсутствие задолженности за топливно-энергетические ресурсы</w:t>
                  </w:r>
                </w:p>
              </w:tc>
              <w:tc>
                <w:tcPr>
                  <w:tcW w:w="2071" w:type="dxa"/>
                </w:tcPr>
                <w:p w:rsidR="004D4F5E" w:rsidRDefault="004D4F5E" w:rsidP="004D4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15C4" w:rsidRDefault="007415C4" w:rsidP="004D4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Рубль</w:t>
                  </w:r>
                </w:p>
              </w:tc>
              <w:tc>
                <w:tcPr>
                  <w:tcW w:w="1713" w:type="dxa"/>
                </w:tcPr>
                <w:p w:rsidR="004D4F5E" w:rsidRDefault="004D4F5E" w:rsidP="004D4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15C4" w:rsidRDefault="007415C4" w:rsidP="004D4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383</w:t>
                  </w:r>
                </w:p>
              </w:tc>
              <w:tc>
                <w:tcPr>
                  <w:tcW w:w="1713" w:type="dxa"/>
                </w:tcPr>
                <w:p w:rsidR="004D4F5E" w:rsidRDefault="004D4F5E" w:rsidP="004D4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15C4" w:rsidRDefault="007415C4" w:rsidP="004D4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31.12.2025</w:t>
                  </w:r>
                </w:p>
              </w:tc>
            </w:tr>
          </w:tbl>
          <w:p w:rsidR="007415C4" w:rsidRPr="00EB57EE" w:rsidRDefault="007415C4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C4" w:rsidTr="004F604B">
        <w:tc>
          <w:tcPr>
            <w:tcW w:w="9498" w:type="dxa"/>
            <w:gridSpan w:val="2"/>
          </w:tcPr>
          <w:p w:rsidR="007415C4" w:rsidRPr="00EB57EE" w:rsidRDefault="007415C4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C4" w:rsidTr="004F604B">
        <w:tc>
          <w:tcPr>
            <w:tcW w:w="9498" w:type="dxa"/>
            <w:gridSpan w:val="2"/>
          </w:tcPr>
          <w:p w:rsidR="007415C4" w:rsidRPr="00F3003F" w:rsidRDefault="00B358C9" w:rsidP="008D60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300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Процедура отбора</w:t>
            </w:r>
          </w:p>
        </w:tc>
      </w:tr>
      <w:tr w:rsidR="007415C4" w:rsidTr="004F604B">
        <w:tc>
          <w:tcPr>
            <w:tcW w:w="9498" w:type="dxa"/>
            <w:gridSpan w:val="2"/>
          </w:tcPr>
          <w:p w:rsidR="007415C4" w:rsidRPr="00EB57EE" w:rsidRDefault="007415C4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8C9" w:rsidTr="004F604B">
        <w:tc>
          <w:tcPr>
            <w:tcW w:w="9498" w:type="dxa"/>
            <w:gridSpan w:val="2"/>
          </w:tcPr>
          <w:p w:rsidR="00B358C9" w:rsidRPr="00B358C9" w:rsidRDefault="00B358C9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8C9">
              <w:rPr>
                <w:rFonts w:ascii="Times New Roman" w:hAnsi="Times New Roman" w:cs="Times New Roman"/>
                <w:b/>
                <w:sz w:val="24"/>
                <w:szCs w:val="24"/>
              </w:rPr>
              <w:t>Прием заявок</w:t>
            </w:r>
          </w:p>
        </w:tc>
      </w:tr>
      <w:tr w:rsidR="00B358C9" w:rsidTr="004F604B">
        <w:tc>
          <w:tcPr>
            <w:tcW w:w="9498" w:type="dxa"/>
            <w:gridSpan w:val="2"/>
          </w:tcPr>
          <w:p w:rsidR="00B358C9" w:rsidRPr="00EB57EE" w:rsidRDefault="00B358C9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8C9" w:rsidTr="004F604B">
        <w:tc>
          <w:tcPr>
            <w:tcW w:w="9498" w:type="dxa"/>
            <w:gridSpan w:val="2"/>
          </w:tcPr>
          <w:p w:rsidR="00B358C9" w:rsidRPr="00B358C9" w:rsidRDefault="00B358C9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8C9">
              <w:rPr>
                <w:rFonts w:ascii="Times New Roman" w:hAnsi="Times New Roman" w:cs="Times New Roman"/>
                <w:b/>
                <w:sz w:val="24"/>
                <w:szCs w:val="24"/>
              </w:rPr>
              <w:t>1. Срок приема заявок</w:t>
            </w:r>
          </w:p>
        </w:tc>
      </w:tr>
      <w:tr w:rsidR="00B358C9" w:rsidTr="004F604B">
        <w:tc>
          <w:tcPr>
            <w:tcW w:w="9498" w:type="dxa"/>
            <w:gridSpan w:val="2"/>
          </w:tcPr>
          <w:p w:rsidR="00B358C9" w:rsidRPr="004D4F5E" w:rsidRDefault="004D4F5E" w:rsidP="00B3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23.59 22.12.2025</w:t>
            </w:r>
          </w:p>
        </w:tc>
      </w:tr>
      <w:tr w:rsidR="007415C4" w:rsidTr="004F604B">
        <w:tc>
          <w:tcPr>
            <w:tcW w:w="9498" w:type="dxa"/>
            <w:gridSpan w:val="2"/>
          </w:tcPr>
          <w:p w:rsidR="007415C4" w:rsidRPr="00EB57EE" w:rsidRDefault="007415C4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03F" w:rsidTr="004F604B">
        <w:tc>
          <w:tcPr>
            <w:tcW w:w="9498" w:type="dxa"/>
            <w:gridSpan w:val="2"/>
          </w:tcPr>
          <w:p w:rsidR="00F3003F" w:rsidRPr="00BE4872" w:rsidRDefault="00BE4872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2">
              <w:rPr>
                <w:rFonts w:ascii="Times New Roman" w:hAnsi="Times New Roman" w:cs="Times New Roman"/>
                <w:b/>
                <w:sz w:val="24"/>
                <w:szCs w:val="24"/>
              </w:rPr>
              <w:t>2. Порядок подачи заявок и требования к их содержанию и форме</w:t>
            </w:r>
          </w:p>
        </w:tc>
      </w:tr>
      <w:tr w:rsidR="00F3003F" w:rsidTr="004F604B">
        <w:tc>
          <w:tcPr>
            <w:tcW w:w="9498" w:type="dxa"/>
            <w:gridSpan w:val="2"/>
          </w:tcPr>
          <w:p w:rsidR="00F3003F" w:rsidRPr="00BE4872" w:rsidRDefault="00BE4872" w:rsidP="00BE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подлежит регистрации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872">
              <w:rPr>
                <w:rFonts w:ascii="Times New Roman" w:hAnsi="Times New Roman" w:cs="Times New Roman"/>
                <w:sz w:val="24"/>
                <w:szCs w:val="24"/>
              </w:rPr>
              <w:t>дминистрации, с указанием даты и времени приема</w:t>
            </w:r>
            <w:r w:rsidR="00866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6516" w:rsidTr="004F604B">
        <w:tc>
          <w:tcPr>
            <w:tcW w:w="9498" w:type="dxa"/>
            <w:gridSpan w:val="2"/>
          </w:tcPr>
          <w:p w:rsidR="00866516" w:rsidRPr="00866516" w:rsidRDefault="00866516" w:rsidP="00866516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6">
              <w:rPr>
                <w:rFonts w:ascii="Times New Roman" w:hAnsi="Times New Roman" w:cs="Times New Roman"/>
                <w:sz w:val="24"/>
                <w:szCs w:val="24"/>
              </w:rPr>
              <w:t>Участник отбора вправе подать не более одной заявки.</w:t>
            </w:r>
          </w:p>
        </w:tc>
      </w:tr>
      <w:tr w:rsidR="00F3003F" w:rsidTr="004F604B">
        <w:tc>
          <w:tcPr>
            <w:tcW w:w="9498" w:type="dxa"/>
            <w:gridSpan w:val="2"/>
          </w:tcPr>
          <w:p w:rsidR="00F3003F" w:rsidRPr="00866516" w:rsidRDefault="00866516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6">
              <w:rPr>
                <w:rFonts w:ascii="Times New Roman" w:hAnsi="Times New Roman" w:cs="Times New Roman"/>
                <w:sz w:val="24"/>
                <w:szCs w:val="24"/>
              </w:rPr>
              <w:t>Администрация передает заявки в Комиссию по отбору заявок на предоставление Субсидии из бюджета Тоншаевского муниципального округа участникам отбора в целях финансового обеспечение затрат, возмещения затрат, возмещение недополученных доходов за ранее потребленные топливно-энергетические ресурсы, погашение задолженности за топливно-энергетические ресурсы Тоншаевского муниципального округа Нижегородской области (далее – Комиссия) в день проведения заседания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003F" w:rsidTr="004F604B">
        <w:tc>
          <w:tcPr>
            <w:tcW w:w="9498" w:type="dxa"/>
            <w:gridSpan w:val="2"/>
          </w:tcPr>
          <w:p w:rsidR="00866516" w:rsidRPr="00866516" w:rsidRDefault="00866516" w:rsidP="00866516">
            <w:pPr>
              <w:tabs>
                <w:tab w:val="left" w:pos="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6">
              <w:rPr>
                <w:rFonts w:ascii="Times New Roman" w:hAnsi="Times New Roman" w:cs="Times New Roman"/>
                <w:sz w:val="24"/>
                <w:szCs w:val="24"/>
              </w:rPr>
              <w:t>Заявки участников отбора, соответствующих категорий отбора, указанных в пункте 1.4 настоящего Порядка, подлежат рассмотрению:</w:t>
            </w:r>
          </w:p>
          <w:p w:rsidR="00866516" w:rsidRPr="00866516" w:rsidRDefault="00866516" w:rsidP="00866516">
            <w:pPr>
              <w:tabs>
                <w:tab w:val="left" w:pos="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6">
              <w:rPr>
                <w:rFonts w:ascii="Times New Roman" w:hAnsi="Times New Roman" w:cs="Times New Roman"/>
                <w:sz w:val="24"/>
                <w:szCs w:val="24"/>
              </w:rPr>
              <w:t>- на соответствие участника отбора требованиям, указанным в объявлении в соответствии с пунктом 2.1 настоящего Порядка;</w:t>
            </w:r>
          </w:p>
          <w:p w:rsidR="00866516" w:rsidRPr="00866516" w:rsidRDefault="00866516" w:rsidP="00866516">
            <w:pPr>
              <w:tabs>
                <w:tab w:val="left" w:pos="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соответствие представленных участником отбора заявок и документов требованиям к заявкам участников отбора, установленным в пункте 2.3 настоящего Порядка;</w:t>
            </w:r>
          </w:p>
          <w:p w:rsidR="00866516" w:rsidRPr="00866516" w:rsidRDefault="00866516" w:rsidP="00866516">
            <w:pPr>
              <w:tabs>
                <w:tab w:val="left" w:pos="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6">
              <w:rPr>
                <w:rFonts w:ascii="Times New Roman" w:hAnsi="Times New Roman" w:cs="Times New Roman"/>
                <w:sz w:val="24"/>
                <w:szCs w:val="24"/>
              </w:rPr>
              <w:t>- на достоверность представленной участниками отбора информации, в том числе информации о месте нахождения и адресе участника отбора;</w:t>
            </w:r>
          </w:p>
          <w:p w:rsidR="00F3003F" w:rsidRPr="00866516" w:rsidRDefault="00866516" w:rsidP="00866516">
            <w:pPr>
              <w:tabs>
                <w:tab w:val="left" w:pos="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6">
              <w:rPr>
                <w:rFonts w:ascii="Times New Roman" w:hAnsi="Times New Roman" w:cs="Times New Roman"/>
                <w:sz w:val="24"/>
                <w:szCs w:val="24"/>
              </w:rPr>
              <w:t>- на соблюдение участником отбора даты и времени начала (окончания) подачи (приема) заявок, определенных для подачи заявок.</w:t>
            </w:r>
          </w:p>
        </w:tc>
      </w:tr>
      <w:tr w:rsidR="00866516" w:rsidTr="004F604B">
        <w:tc>
          <w:tcPr>
            <w:tcW w:w="9498" w:type="dxa"/>
            <w:gridSpan w:val="2"/>
          </w:tcPr>
          <w:p w:rsidR="00866516" w:rsidRDefault="00866516" w:rsidP="00866516">
            <w:pPr>
              <w:tabs>
                <w:tab w:val="left" w:pos="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03F" w:rsidTr="004F604B">
        <w:tc>
          <w:tcPr>
            <w:tcW w:w="9498" w:type="dxa"/>
            <w:gridSpan w:val="2"/>
          </w:tcPr>
          <w:p w:rsidR="00F3003F" w:rsidRPr="00866516" w:rsidRDefault="00866516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516">
              <w:rPr>
                <w:rFonts w:ascii="Times New Roman" w:hAnsi="Times New Roman" w:cs="Times New Roman"/>
                <w:b/>
                <w:sz w:val="24"/>
                <w:szCs w:val="24"/>
              </w:rPr>
              <w:t>3. Порядок отзыва заявок</w:t>
            </w:r>
          </w:p>
        </w:tc>
      </w:tr>
      <w:tr w:rsidR="00866516" w:rsidTr="004F604B">
        <w:tc>
          <w:tcPr>
            <w:tcW w:w="9498" w:type="dxa"/>
            <w:gridSpan w:val="2"/>
          </w:tcPr>
          <w:p w:rsidR="00866516" w:rsidRPr="00EB57EE" w:rsidRDefault="00866516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заявок возможен д</w:t>
            </w:r>
            <w:r w:rsidR="00393286">
              <w:rPr>
                <w:rFonts w:ascii="Times New Roman" w:hAnsi="Times New Roman" w:cs="Times New Roman"/>
                <w:sz w:val="24"/>
                <w:szCs w:val="24"/>
              </w:rPr>
              <w:t>о окончания срока приема заявок, но не позднее заседания Комиссии по рассмотрению заявки участника отбора.</w:t>
            </w:r>
          </w:p>
        </w:tc>
      </w:tr>
      <w:tr w:rsidR="00866516" w:rsidTr="004F604B">
        <w:tc>
          <w:tcPr>
            <w:tcW w:w="9498" w:type="dxa"/>
            <w:gridSpan w:val="2"/>
          </w:tcPr>
          <w:p w:rsidR="00866516" w:rsidRPr="00EB57EE" w:rsidRDefault="00866516" w:rsidP="00866516">
            <w:pPr>
              <w:tabs>
                <w:tab w:val="left" w:pos="0"/>
                <w:tab w:val="left" w:pos="17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6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отзыве заявки направляется в Администрацию в бумажном виде по почте либо нарочно или в электронном виде (скан-образы документов) на электронный адрес: </w:t>
            </w:r>
            <w:r w:rsidRPr="00866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</w:t>
            </w:r>
            <w:r w:rsidRPr="008665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66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nobl</w:t>
            </w:r>
            <w:r w:rsidRPr="00866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6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66516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последующей досылкой в бумажном виде по почте, либо нарочно.</w:t>
            </w:r>
          </w:p>
        </w:tc>
      </w:tr>
      <w:tr w:rsidR="00866516" w:rsidTr="004F604B">
        <w:tc>
          <w:tcPr>
            <w:tcW w:w="9498" w:type="dxa"/>
            <w:gridSpan w:val="2"/>
          </w:tcPr>
          <w:p w:rsidR="00866516" w:rsidRPr="00EB57EE" w:rsidRDefault="00866516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8C9" w:rsidTr="004F604B">
        <w:tc>
          <w:tcPr>
            <w:tcW w:w="9498" w:type="dxa"/>
            <w:gridSpan w:val="2"/>
          </w:tcPr>
          <w:p w:rsidR="00B358C9" w:rsidRPr="00393286" w:rsidRDefault="00393286" w:rsidP="008D60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286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Рассмотрение заявок</w:t>
            </w:r>
          </w:p>
        </w:tc>
      </w:tr>
      <w:tr w:rsidR="00B358C9" w:rsidTr="004F604B">
        <w:tc>
          <w:tcPr>
            <w:tcW w:w="9498" w:type="dxa"/>
            <w:gridSpan w:val="2"/>
          </w:tcPr>
          <w:p w:rsidR="00B358C9" w:rsidRPr="00EB57EE" w:rsidRDefault="00B358C9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8C9" w:rsidTr="004F604B">
        <w:tc>
          <w:tcPr>
            <w:tcW w:w="9498" w:type="dxa"/>
            <w:gridSpan w:val="2"/>
          </w:tcPr>
          <w:p w:rsidR="00B358C9" w:rsidRPr="00393286" w:rsidRDefault="00393286" w:rsidP="00393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286">
              <w:rPr>
                <w:rFonts w:ascii="Times New Roman" w:hAnsi="Times New Roman" w:cs="Times New Roman"/>
                <w:b/>
                <w:sz w:val="24"/>
                <w:szCs w:val="24"/>
              </w:rPr>
              <w:t>1. Срок рассмотрения заявок</w:t>
            </w:r>
          </w:p>
        </w:tc>
      </w:tr>
      <w:tr w:rsidR="00B358C9" w:rsidTr="004F604B">
        <w:tc>
          <w:tcPr>
            <w:tcW w:w="9498" w:type="dxa"/>
            <w:gridSpan w:val="2"/>
          </w:tcPr>
          <w:p w:rsidR="00B358C9" w:rsidRPr="00EB57EE" w:rsidRDefault="004D4F5E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</w:tr>
      <w:tr w:rsidR="00B358C9" w:rsidTr="004F604B">
        <w:tc>
          <w:tcPr>
            <w:tcW w:w="9498" w:type="dxa"/>
            <w:gridSpan w:val="2"/>
          </w:tcPr>
          <w:p w:rsidR="00B358C9" w:rsidRPr="00B358C9" w:rsidRDefault="00393286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Требования к участникам отбора</w:t>
            </w:r>
          </w:p>
        </w:tc>
      </w:tr>
      <w:tr w:rsidR="00393286" w:rsidTr="004F604B">
        <w:tc>
          <w:tcPr>
            <w:tcW w:w="9498" w:type="dxa"/>
            <w:gridSpan w:val="2"/>
          </w:tcPr>
          <w:p w:rsidR="00393286" w:rsidRPr="00017E3D" w:rsidRDefault="00393286" w:rsidP="00017E3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D">
              <w:rPr>
                <w:rFonts w:ascii="Times New Roman" w:hAnsi="Times New Roman" w:cs="Times New Roman"/>
                <w:sz w:val="24"/>
                <w:szCs w:val="24"/>
              </w:rPr>
              <w:t>- участник осуществляет регулируемые виды деятельности в сферах теплоснабжения, водоснабжения и водоотведения на территории Тоншаевского муниципального округа Нижегородской области;</w:t>
            </w:r>
          </w:p>
        </w:tc>
      </w:tr>
      <w:tr w:rsidR="00393286" w:rsidTr="004F604B">
        <w:tc>
          <w:tcPr>
            <w:tcW w:w="9498" w:type="dxa"/>
            <w:gridSpan w:val="2"/>
          </w:tcPr>
          <w:p w:rsidR="00393286" w:rsidRPr="00017E3D" w:rsidRDefault="00393286" w:rsidP="00017E3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D">
              <w:rPr>
                <w:rFonts w:ascii="Times New Roman" w:hAnsi="Times New Roman" w:cs="Times New Roman"/>
                <w:sz w:val="24"/>
                <w:szCs w:val="24"/>
              </w:rPr>
              <w:t>- участник отбора предоставляет услуги по теплоснабжению, водоснабжению и водоотведению населению на территории Тоншаевского муниципального округа Нижегородской области;</w:t>
            </w:r>
          </w:p>
        </w:tc>
      </w:tr>
      <w:tr w:rsidR="00393286" w:rsidTr="004F604B">
        <w:tc>
          <w:tcPr>
            <w:tcW w:w="9498" w:type="dxa"/>
            <w:gridSpan w:val="2"/>
          </w:tcPr>
          <w:p w:rsidR="00393286" w:rsidRPr="00017E3D" w:rsidRDefault="00393286" w:rsidP="00017E3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D">
              <w:rPr>
                <w:rFonts w:ascii="Times New Roman" w:hAnsi="Times New Roman" w:cs="Times New Roman"/>
                <w:sz w:val="24"/>
                <w:szCs w:val="24"/>
              </w:rPr>
              <w:t>- участник отбора имеет потребность в компенсации расходов, вызванных сверхнормативным потреблением топливно-энергетических ресурсов и применением поставщиками цен за сверхлимитное потребление и (или) наличие задолженности за электроэнергию и (или) топливо (на возмещение и (или) компенсацию выпадающих доходов);</w:t>
            </w:r>
          </w:p>
        </w:tc>
      </w:tr>
      <w:tr w:rsidR="00393286" w:rsidTr="004F604B">
        <w:tc>
          <w:tcPr>
            <w:tcW w:w="9498" w:type="dxa"/>
            <w:gridSpan w:val="2"/>
          </w:tcPr>
          <w:p w:rsidR="00393286" w:rsidRPr="00017E3D" w:rsidRDefault="00393286" w:rsidP="00017E3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D">
              <w:rPr>
                <w:rFonts w:ascii="Times New Roman" w:hAnsi="Times New Roman" w:cs="Times New Roman"/>
                <w:sz w:val="24"/>
                <w:szCs w:val="24"/>
              </w:rPr>
              <w:t>- участник отбора не является иностранным юридическим лицом, в том числе место регистрации которой является государство или территория, включенные в утверждённой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 на дату подачи заявки, дату рассмотрения заявки и дату заключения Соглашения;</w:t>
            </w:r>
          </w:p>
        </w:tc>
      </w:tr>
      <w:tr w:rsidR="00393286" w:rsidTr="004F604B">
        <w:tc>
          <w:tcPr>
            <w:tcW w:w="9498" w:type="dxa"/>
            <w:gridSpan w:val="2"/>
          </w:tcPr>
          <w:p w:rsidR="00393286" w:rsidRPr="00017E3D" w:rsidRDefault="00393286" w:rsidP="00017E3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D">
              <w:rPr>
                <w:rFonts w:ascii="Times New Roman" w:hAnsi="Times New Roman" w:cs="Times New Roman"/>
                <w:sz w:val="24"/>
                <w:szCs w:val="24"/>
              </w:rPr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 на дату подачи заявки, дату рассмотрения заявки и дату заключения Соглашения;</w:t>
            </w:r>
          </w:p>
        </w:tc>
      </w:tr>
      <w:tr w:rsidR="00393286" w:rsidTr="004F604B">
        <w:tc>
          <w:tcPr>
            <w:tcW w:w="9498" w:type="dxa"/>
            <w:gridSpan w:val="2"/>
          </w:tcPr>
          <w:p w:rsidR="00393286" w:rsidRPr="00017E3D" w:rsidRDefault="00393286" w:rsidP="00017E3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D"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</w:t>
            </w:r>
            <w:r w:rsidRPr="00017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лиц, связанных с террористическими организациями и террористами или с распространением оружия массового уничтожения на дату подачи заявки, дату рассмотрения заявки и дату заключения Соглашения;</w:t>
            </w:r>
          </w:p>
        </w:tc>
      </w:tr>
      <w:tr w:rsidR="00393286" w:rsidTr="004F604B">
        <w:tc>
          <w:tcPr>
            <w:tcW w:w="9498" w:type="dxa"/>
            <w:gridSpan w:val="2"/>
          </w:tcPr>
          <w:p w:rsidR="00393286" w:rsidRPr="00017E3D" w:rsidRDefault="00393286" w:rsidP="00017E3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участник отбора не получал средства из бюджета Тоншаевского муниципального округа Нижегородской области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настоящим Порядком на дату подачи заявки, дату рассмотрения заявки и дату заключения Соглашения;</w:t>
            </w:r>
          </w:p>
        </w:tc>
      </w:tr>
      <w:tr w:rsidR="00393286" w:rsidTr="004F604B">
        <w:tc>
          <w:tcPr>
            <w:tcW w:w="9498" w:type="dxa"/>
            <w:gridSpan w:val="2"/>
          </w:tcPr>
          <w:p w:rsidR="00393286" w:rsidRPr="00017E3D" w:rsidRDefault="00017E3D" w:rsidP="00017E3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D">
              <w:rPr>
                <w:rFonts w:ascii="Times New Roman" w:hAnsi="Times New Roman" w:cs="Times New Roman"/>
                <w:sz w:val="24"/>
                <w:szCs w:val="24"/>
              </w:rPr>
              <w:t>-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 на дату подачи заявки, дату рассмотрения заявки и дату заключения Соглашения;</w:t>
            </w:r>
          </w:p>
        </w:tc>
      </w:tr>
      <w:tr w:rsidR="00393286" w:rsidTr="004F604B">
        <w:tc>
          <w:tcPr>
            <w:tcW w:w="9498" w:type="dxa"/>
            <w:gridSpan w:val="2"/>
          </w:tcPr>
          <w:p w:rsidR="00393286" w:rsidRPr="00017E3D" w:rsidRDefault="00017E3D" w:rsidP="00017E3D">
            <w:pPr>
              <w:ind w:firstLine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D">
              <w:rPr>
                <w:rFonts w:ascii="Times New Roman" w:hAnsi="Times New Roman" w:cs="Times New Roman"/>
                <w:sz w:val="24"/>
                <w:szCs w:val="24"/>
              </w:rPr>
              <w:t>- у участника отбора отсутствуют просроченная задолженность по возврату в бюджет Тоншаевского муниципального округа Нижегородской области,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бюджетом Тоншаевского муниципального округа Нижегородской области, в соответствии с правовым актом на дату подачи заявки, дату рассмотрения заявки и дату заключения Соглашения</w:t>
            </w:r>
            <w:r w:rsidRPr="00017E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93286" w:rsidTr="004F604B">
        <w:tc>
          <w:tcPr>
            <w:tcW w:w="9498" w:type="dxa"/>
            <w:gridSpan w:val="2"/>
          </w:tcPr>
          <w:p w:rsidR="00393286" w:rsidRPr="00017E3D" w:rsidRDefault="00017E3D" w:rsidP="00017E3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D">
              <w:rPr>
                <w:rFonts w:ascii="Times New Roman" w:hAnsi="Times New Roman" w:cs="Times New Roman"/>
                <w:sz w:val="24"/>
                <w:szCs w:val="24"/>
              </w:rPr>
              <w:t>-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дату не ранее чем за 10 календарных дней до даты подачи заявки;</w:t>
            </w:r>
          </w:p>
        </w:tc>
      </w:tr>
      <w:tr w:rsidR="00393286" w:rsidTr="004F604B">
        <w:tc>
          <w:tcPr>
            <w:tcW w:w="9498" w:type="dxa"/>
            <w:gridSpan w:val="2"/>
          </w:tcPr>
          <w:p w:rsidR="00393286" w:rsidRPr="00017E3D" w:rsidRDefault="00017E3D" w:rsidP="00017E3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D">
              <w:rPr>
                <w:rFonts w:ascii="Times New Roman" w:hAnsi="Times New Roman" w:cs="Times New Roman"/>
                <w:sz w:val="24"/>
                <w:szCs w:val="24"/>
              </w:rPr>
      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 на дату подачи заявки, участник конкурсного отбора, являющийся индивидуальным предпринимателем, не прекратил деятельность в качестве индивидуального предпринимателя на дату подачи заявки, дату рассмотрения заявки и дату заключения Соглашения;</w:t>
            </w:r>
          </w:p>
        </w:tc>
      </w:tr>
      <w:tr w:rsidR="00393286" w:rsidTr="004F604B">
        <w:tc>
          <w:tcPr>
            <w:tcW w:w="9498" w:type="dxa"/>
            <w:gridSpan w:val="2"/>
          </w:tcPr>
          <w:p w:rsidR="00393286" w:rsidRPr="00017E3D" w:rsidRDefault="00017E3D" w:rsidP="00017E3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D">
              <w:rPr>
                <w:rFonts w:ascii="Times New Roman" w:hAnsi="Times New Roman" w:cs="Times New Roman"/>
                <w:sz w:val="24"/>
                <w:szCs w:val="24"/>
              </w:rPr>
              <w:t>- у участника отбора отсутствует просроченная задолженность по неналоговым доходам, администрируемым министерством имущественных и земельных отношений Нижегородской области и министерством лесного хозяйства и охраны объектов животного мира Нижегородской области на дату не ранее чем за 10 календарных дней до даты подачи заявки;</w:t>
            </w:r>
          </w:p>
        </w:tc>
      </w:tr>
      <w:tr w:rsidR="00393286" w:rsidTr="004F604B">
        <w:tc>
          <w:tcPr>
            <w:tcW w:w="9498" w:type="dxa"/>
            <w:gridSpan w:val="2"/>
          </w:tcPr>
          <w:p w:rsidR="00393286" w:rsidRPr="00017E3D" w:rsidRDefault="00017E3D" w:rsidP="00017E3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D">
              <w:rPr>
                <w:rFonts w:ascii="Times New Roman" w:hAnsi="Times New Roman" w:cs="Times New Roman"/>
                <w:sz w:val="24"/>
                <w:szCs w:val="24"/>
              </w:rPr>
              <w:t>- участник отбора подал только одну заявку на день окончания приёма заявок для участия в конкурсном отборе;</w:t>
            </w:r>
          </w:p>
        </w:tc>
      </w:tr>
      <w:tr w:rsidR="00B358C9" w:rsidTr="004F604B">
        <w:tc>
          <w:tcPr>
            <w:tcW w:w="9498" w:type="dxa"/>
            <w:gridSpan w:val="2"/>
          </w:tcPr>
          <w:p w:rsidR="00B358C9" w:rsidRPr="00017E3D" w:rsidRDefault="00017E3D" w:rsidP="00017E3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E3D"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 отбора представил полный перечень документов, предусмотренных </w:t>
            </w:r>
            <w:r w:rsidRPr="00017E3D">
              <w:rPr>
                <w:rFonts w:ascii="Times New Roman" w:hAnsi="Times New Roman" w:cs="Times New Roman"/>
                <w:sz w:val="24"/>
                <w:szCs w:val="24"/>
              </w:rPr>
              <w:t>пунктом 2.3. настоящего Порядка.</w:t>
            </w:r>
          </w:p>
        </w:tc>
      </w:tr>
      <w:tr w:rsidR="00B358C9" w:rsidTr="004F604B">
        <w:tc>
          <w:tcPr>
            <w:tcW w:w="9498" w:type="dxa"/>
            <w:gridSpan w:val="2"/>
          </w:tcPr>
          <w:p w:rsidR="00B358C9" w:rsidRPr="00EB57EE" w:rsidRDefault="00B358C9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8C9" w:rsidTr="004F604B">
        <w:tc>
          <w:tcPr>
            <w:tcW w:w="9498" w:type="dxa"/>
            <w:gridSpan w:val="2"/>
          </w:tcPr>
          <w:p w:rsidR="00B358C9" w:rsidRPr="00017E3D" w:rsidRDefault="00017E3D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D">
              <w:rPr>
                <w:rFonts w:ascii="Times New Roman" w:hAnsi="Times New Roman" w:cs="Times New Roman"/>
                <w:b/>
                <w:sz w:val="24"/>
                <w:szCs w:val="24"/>
              </w:rPr>
              <w:t>3. Порядок рассмотрения заявок на предмет их соответствия установленным требованиям</w:t>
            </w:r>
          </w:p>
        </w:tc>
      </w:tr>
      <w:tr w:rsidR="00017E3D" w:rsidTr="004F604B">
        <w:tc>
          <w:tcPr>
            <w:tcW w:w="9498" w:type="dxa"/>
            <w:gridSpan w:val="2"/>
          </w:tcPr>
          <w:p w:rsidR="0060216D" w:rsidRPr="0060216D" w:rsidRDefault="0060216D" w:rsidP="0060216D">
            <w:pPr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sz w:val="24"/>
                <w:szCs w:val="24"/>
              </w:rPr>
              <w:t>По итогам проведенной проверки заявок Комиссия принимает следующие решения:</w:t>
            </w:r>
          </w:p>
          <w:p w:rsidR="0060216D" w:rsidRPr="0060216D" w:rsidRDefault="0060216D" w:rsidP="0060216D">
            <w:pPr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sz w:val="24"/>
                <w:szCs w:val="24"/>
              </w:rPr>
              <w:t>- о соответствии заявки требованиям настоящего Порядка (надлежащей);</w:t>
            </w:r>
          </w:p>
          <w:p w:rsidR="0060216D" w:rsidRPr="0060216D" w:rsidRDefault="0060216D" w:rsidP="0060216D">
            <w:pPr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sz w:val="24"/>
                <w:szCs w:val="24"/>
              </w:rPr>
              <w:t>- об отборе участника отбора на предоставление Субсидии;</w:t>
            </w:r>
          </w:p>
          <w:p w:rsidR="0060216D" w:rsidRPr="0060216D" w:rsidRDefault="0060216D" w:rsidP="0060216D">
            <w:pPr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sz w:val="24"/>
                <w:szCs w:val="24"/>
              </w:rPr>
              <w:t>- о включении участника отбора в перечень участников отбора, имеющих право на получение Субсидии (далее – Перечень), включающий наименование участника отбора, ИНН, адрес, указание даты и времени подачи заявки, объема запрашиваемых средств по каждому участнику отбора;</w:t>
            </w:r>
          </w:p>
          <w:p w:rsidR="00017E3D" w:rsidRPr="00EB57EE" w:rsidRDefault="0060216D" w:rsidP="0060216D">
            <w:pPr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sz w:val="24"/>
                <w:szCs w:val="24"/>
              </w:rPr>
              <w:t>- об отказе в отборе участнику отбора на предоставление Субсидии.</w:t>
            </w:r>
          </w:p>
        </w:tc>
      </w:tr>
      <w:tr w:rsidR="00017E3D" w:rsidTr="004F604B">
        <w:tc>
          <w:tcPr>
            <w:tcW w:w="9498" w:type="dxa"/>
            <w:gridSpan w:val="2"/>
          </w:tcPr>
          <w:p w:rsidR="00017E3D" w:rsidRPr="0060216D" w:rsidRDefault="0060216D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b/>
                <w:sz w:val="24"/>
                <w:szCs w:val="24"/>
              </w:rPr>
              <w:t>4. Порядок отклонения заявок</w:t>
            </w:r>
          </w:p>
        </w:tc>
      </w:tr>
      <w:tr w:rsidR="00017E3D" w:rsidTr="004F604B">
        <w:tc>
          <w:tcPr>
            <w:tcW w:w="9498" w:type="dxa"/>
            <w:gridSpan w:val="2"/>
          </w:tcPr>
          <w:p w:rsidR="0060216D" w:rsidRPr="0060216D" w:rsidRDefault="0060216D" w:rsidP="0060216D">
            <w:pPr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Основания для отклонения заявки участника отбора на стадии рассмотрения заявок:</w:t>
            </w:r>
          </w:p>
          <w:p w:rsidR="0060216D" w:rsidRPr="0060216D" w:rsidRDefault="0060216D" w:rsidP="0060216D">
            <w:pPr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sz w:val="24"/>
                <w:szCs w:val="24"/>
              </w:rPr>
              <w:t>- несоответствие участника отбора категориям отбора, указанным в пункте 1.4 настоящего Порядка и требованиям отбора, предусмотренным пунктом 2.1 настоящего Порядка;</w:t>
            </w:r>
          </w:p>
          <w:p w:rsidR="0060216D" w:rsidRPr="0060216D" w:rsidRDefault="0060216D" w:rsidP="0060216D">
            <w:pPr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sz w:val="24"/>
                <w:szCs w:val="24"/>
              </w:rPr>
              <w:t>- непредставление (предоставление не в полном объеме) участником отбора заявки и документов, указанных в объявлении о проведении отбора в соответствии с пунктом 2.3 настоящего Порядка;</w:t>
            </w:r>
          </w:p>
          <w:p w:rsidR="0060216D" w:rsidRPr="0060216D" w:rsidRDefault="0060216D" w:rsidP="0060216D">
            <w:pPr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sz w:val="24"/>
                <w:szCs w:val="24"/>
              </w:rPr>
              <w:t>- несоответствие представленных участником отбора заявки и документов требованиям к заявкам участников отбора, установленным в объявлении о проведении отбора в соответствии с пунктом 2.3 настоящего Порядка;</w:t>
            </w:r>
          </w:p>
          <w:p w:rsidR="0060216D" w:rsidRPr="0060216D" w:rsidRDefault="0060216D" w:rsidP="0060216D">
            <w:pPr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sz w:val="24"/>
                <w:szCs w:val="24"/>
              </w:rPr>
              <w:t>- установление факта недостоверности представленной участником отбора информации, содержащейся в документах, представленных в составе заявки;</w:t>
            </w:r>
          </w:p>
          <w:p w:rsidR="00017E3D" w:rsidRPr="00EB57EE" w:rsidRDefault="0060216D" w:rsidP="0060216D">
            <w:pPr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sz w:val="24"/>
                <w:szCs w:val="24"/>
              </w:rPr>
              <w:t>- несоблюдение участником отбора даты и времени начала (окончания) подачи (приема) заявок, определенных для подачи заявок.</w:t>
            </w:r>
          </w:p>
        </w:tc>
      </w:tr>
      <w:tr w:rsidR="00017E3D" w:rsidTr="004F604B">
        <w:tc>
          <w:tcPr>
            <w:tcW w:w="9498" w:type="dxa"/>
            <w:gridSpan w:val="2"/>
          </w:tcPr>
          <w:p w:rsidR="00017E3D" w:rsidRPr="0060216D" w:rsidRDefault="0060216D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b/>
                <w:sz w:val="24"/>
                <w:szCs w:val="24"/>
              </w:rPr>
              <w:t>5. Основания для основания заявок</w:t>
            </w:r>
          </w:p>
        </w:tc>
      </w:tr>
      <w:tr w:rsidR="00017E3D" w:rsidTr="004F604B">
        <w:tc>
          <w:tcPr>
            <w:tcW w:w="9498" w:type="dxa"/>
            <w:gridSpan w:val="2"/>
          </w:tcPr>
          <w:p w:rsidR="0060216D" w:rsidRPr="0060216D" w:rsidRDefault="0060216D" w:rsidP="0060216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sz w:val="24"/>
                <w:szCs w:val="24"/>
              </w:rPr>
              <w:t>Основания для отклонения заявки участника отбора на стадии подведения итогов отбора по определению победителей отбора на предоставление Субсидии:</w:t>
            </w:r>
          </w:p>
          <w:p w:rsidR="0060216D" w:rsidRPr="0060216D" w:rsidRDefault="0060216D" w:rsidP="0060216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sz w:val="24"/>
                <w:szCs w:val="24"/>
              </w:rPr>
              <w:t>- несоответствие участника отбора категориям отбора, указанным в пункте 1.4 настоящего Порядка и требованиям отбора, предусмотренным пунктом 2.1 настоящего Порядка;</w:t>
            </w:r>
          </w:p>
          <w:p w:rsidR="0060216D" w:rsidRPr="0060216D" w:rsidRDefault="0060216D" w:rsidP="0060216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sz w:val="24"/>
                <w:szCs w:val="24"/>
              </w:rPr>
              <w:t>- полное распределение бюджетных средств, выделенных в текущем финансовом году, на предоставление Субсидии;</w:t>
            </w:r>
          </w:p>
          <w:p w:rsidR="00017E3D" w:rsidRPr="00EB57EE" w:rsidRDefault="0060216D" w:rsidP="0060216D">
            <w:pPr>
              <w:shd w:val="clear" w:color="auto" w:fill="FFFFFF"/>
              <w:tabs>
                <w:tab w:val="left" w:pos="0"/>
                <w:tab w:val="left" w:pos="1770"/>
              </w:tabs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sz w:val="24"/>
                <w:szCs w:val="24"/>
              </w:rPr>
              <w:t>- установление факта недостоверности представленной участником отбора информации, содержащейся в документах, представленных в составе заявки.</w:t>
            </w:r>
          </w:p>
        </w:tc>
      </w:tr>
      <w:tr w:rsidR="0060216D" w:rsidTr="004F604B">
        <w:tc>
          <w:tcPr>
            <w:tcW w:w="9498" w:type="dxa"/>
            <w:gridSpan w:val="2"/>
          </w:tcPr>
          <w:p w:rsidR="0060216D" w:rsidRPr="00EB57EE" w:rsidRDefault="0060216D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6D" w:rsidTr="004F604B">
        <w:tc>
          <w:tcPr>
            <w:tcW w:w="9498" w:type="dxa"/>
            <w:gridSpan w:val="2"/>
          </w:tcPr>
          <w:p w:rsidR="0060216D" w:rsidRPr="0060216D" w:rsidRDefault="0060216D" w:rsidP="008D60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6D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средств</w:t>
            </w:r>
          </w:p>
        </w:tc>
      </w:tr>
      <w:tr w:rsidR="0060216D" w:rsidTr="004F604B">
        <w:tc>
          <w:tcPr>
            <w:tcW w:w="9498" w:type="dxa"/>
            <w:gridSpan w:val="2"/>
          </w:tcPr>
          <w:p w:rsidR="0060216D" w:rsidRPr="0060216D" w:rsidRDefault="0060216D" w:rsidP="008D60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216D" w:rsidTr="004F604B">
        <w:tc>
          <w:tcPr>
            <w:tcW w:w="9498" w:type="dxa"/>
            <w:gridSpan w:val="2"/>
          </w:tcPr>
          <w:p w:rsidR="0060216D" w:rsidRPr="0060216D" w:rsidRDefault="0060216D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b/>
                <w:sz w:val="24"/>
                <w:szCs w:val="24"/>
              </w:rPr>
              <w:t>1. Объем распределяемых средств в текущем отборе</w:t>
            </w:r>
          </w:p>
        </w:tc>
      </w:tr>
      <w:tr w:rsidR="0060216D" w:rsidTr="004F604B">
        <w:tc>
          <w:tcPr>
            <w:tcW w:w="9498" w:type="dxa"/>
            <w:gridSpan w:val="2"/>
          </w:tcPr>
          <w:p w:rsidR="0060216D" w:rsidRPr="0060216D" w:rsidRDefault="0060216D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16D" w:rsidTr="004F604B">
        <w:tc>
          <w:tcPr>
            <w:tcW w:w="9498" w:type="dxa"/>
            <w:gridSpan w:val="2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4"/>
              <w:gridCol w:w="4565"/>
            </w:tblGrid>
            <w:tr w:rsidR="0060216D" w:rsidTr="004F604B">
              <w:tc>
                <w:tcPr>
                  <w:tcW w:w="4564" w:type="dxa"/>
                </w:tcPr>
                <w:p w:rsidR="0060216D" w:rsidRDefault="0060216D" w:rsidP="006021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предоставления средств</w:t>
                  </w:r>
                </w:p>
              </w:tc>
              <w:tc>
                <w:tcPr>
                  <w:tcW w:w="4565" w:type="dxa"/>
                </w:tcPr>
                <w:p w:rsidR="0060216D" w:rsidRDefault="0060216D" w:rsidP="006021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Сумма, руб.</w:t>
                  </w:r>
                </w:p>
              </w:tc>
            </w:tr>
            <w:tr w:rsidR="0060216D" w:rsidTr="004F604B">
              <w:tc>
                <w:tcPr>
                  <w:tcW w:w="4564" w:type="dxa"/>
                </w:tcPr>
                <w:p w:rsidR="0060216D" w:rsidRDefault="0060216D" w:rsidP="006021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65" w:type="dxa"/>
                </w:tcPr>
                <w:p w:rsidR="0060216D" w:rsidRDefault="0060216D" w:rsidP="006021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5 432 240,00</w:t>
                  </w:r>
                </w:p>
              </w:tc>
            </w:tr>
          </w:tbl>
          <w:p w:rsidR="0060216D" w:rsidRPr="00EB57EE" w:rsidRDefault="0060216D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6D" w:rsidTr="004F604B">
        <w:tc>
          <w:tcPr>
            <w:tcW w:w="9498" w:type="dxa"/>
            <w:gridSpan w:val="2"/>
          </w:tcPr>
          <w:p w:rsidR="0060216D" w:rsidRPr="0060216D" w:rsidRDefault="0060216D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16D" w:rsidTr="004F604B">
        <w:tc>
          <w:tcPr>
            <w:tcW w:w="9498" w:type="dxa"/>
            <w:gridSpan w:val="2"/>
          </w:tcPr>
          <w:p w:rsidR="0060216D" w:rsidRPr="0060216D" w:rsidRDefault="0060216D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b/>
                <w:sz w:val="24"/>
                <w:szCs w:val="24"/>
              </w:rPr>
              <w:t>2. Предельный размер субсидии для одного получателя</w:t>
            </w:r>
          </w:p>
        </w:tc>
      </w:tr>
      <w:tr w:rsidR="00B358C9" w:rsidTr="004F604B">
        <w:tc>
          <w:tcPr>
            <w:tcW w:w="9498" w:type="dxa"/>
            <w:gridSpan w:val="2"/>
          </w:tcPr>
          <w:p w:rsidR="00B358C9" w:rsidRPr="00EB57EE" w:rsidRDefault="00B358C9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55" w:rsidTr="004F604B">
        <w:tc>
          <w:tcPr>
            <w:tcW w:w="5104" w:type="dxa"/>
          </w:tcPr>
          <w:p w:rsidR="00C46D55" w:rsidRPr="007D69E1" w:rsidRDefault="0060216D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5 432 240,00</w:t>
            </w:r>
          </w:p>
        </w:tc>
        <w:tc>
          <w:tcPr>
            <w:tcW w:w="4394" w:type="dxa"/>
          </w:tcPr>
          <w:p w:rsidR="00C46D55" w:rsidRPr="007D69E1" w:rsidRDefault="00C46D55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55" w:rsidTr="004F604B">
        <w:tc>
          <w:tcPr>
            <w:tcW w:w="5104" w:type="dxa"/>
          </w:tcPr>
          <w:p w:rsidR="00C46D55" w:rsidRPr="007D69E1" w:rsidRDefault="00C46D55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6D55" w:rsidRPr="007D69E1" w:rsidRDefault="00C46D55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6D" w:rsidTr="004F604B">
        <w:tc>
          <w:tcPr>
            <w:tcW w:w="9498" w:type="dxa"/>
            <w:gridSpan w:val="2"/>
          </w:tcPr>
          <w:p w:rsidR="0060216D" w:rsidRPr="0060216D" w:rsidRDefault="0060216D" w:rsidP="008D6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16D">
              <w:rPr>
                <w:rFonts w:ascii="Times New Roman" w:hAnsi="Times New Roman" w:cs="Times New Roman"/>
                <w:b/>
                <w:sz w:val="24"/>
                <w:szCs w:val="24"/>
              </w:rPr>
              <w:t>3. Количество победителей отбора</w:t>
            </w:r>
          </w:p>
        </w:tc>
      </w:tr>
      <w:tr w:rsidR="0060216D" w:rsidTr="004F604B">
        <w:tc>
          <w:tcPr>
            <w:tcW w:w="5104" w:type="dxa"/>
          </w:tcPr>
          <w:p w:rsidR="0060216D" w:rsidRPr="007D69E1" w:rsidRDefault="0060216D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216D" w:rsidRPr="007D69E1" w:rsidRDefault="0060216D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6D" w:rsidTr="004F604B">
        <w:tc>
          <w:tcPr>
            <w:tcW w:w="5104" w:type="dxa"/>
          </w:tcPr>
          <w:p w:rsidR="0060216D" w:rsidRPr="007D69E1" w:rsidRDefault="0060216D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  <w:tc>
          <w:tcPr>
            <w:tcW w:w="4394" w:type="dxa"/>
          </w:tcPr>
          <w:p w:rsidR="0060216D" w:rsidRPr="007D69E1" w:rsidRDefault="0060216D" w:rsidP="008D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04E" w:rsidRPr="00BD06EF" w:rsidRDefault="008D604E" w:rsidP="008D6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6EF" w:rsidRPr="00BD06EF" w:rsidRDefault="00BD06EF">
      <w:pPr>
        <w:rPr>
          <w:rFonts w:ascii="Times New Roman" w:hAnsi="Times New Roman" w:cs="Times New Roman"/>
          <w:sz w:val="40"/>
          <w:szCs w:val="40"/>
        </w:rPr>
      </w:pPr>
    </w:p>
    <w:sectPr w:rsidR="00BD06EF" w:rsidRPr="00BD06EF" w:rsidSect="004F604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BB" w:rsidRDefault="006B3CBB" w:rsidP="00BC5264">
      <w:pPr>
        <w:spacing w:after="0" w:line="240" w:lineRule="auto"/>
      </w:pPr>
      <w:r>
        <w:separator/>
      </w:r>
    </w:p>
  </w:endnote>
  <w:endnote w:type="continuationSeparator" w:id="0">
    <w:p w:rsidR="006B3CBB" w:rsidRDefault="006B3CBB" w:rsidP="00BC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BB" w:rsidRDefault="006B3CBB" w:rsidP="00BC5264">
      <w:pPr>
        <w:spacing w:after="0" w:line="240" w:lineRule="auto"/>
      </w:pPr>
      <w:r>
        <w:separator/>
      </w:r>
    </w:p>
  </w:footnote>
  <w:footnote w:type="continuationSeparator" w:id="0">
    <w:p w:rsidR="006B3CBB" w:rsidRDefault="006B3CBB" w:rsidP="00BC5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EF"/>
    <w:rsid w:val="00017E3D"/>
    <w:rsid w:val="0035055D"/>
    <w:rsid w:val="00393286"/>
    <w:rsid w:val="004D4F5E"/>
    <w:rsid w:val="004F604B"/>
    <w:rsid w:val="005B77CD"/>
    <w:rsid w:val="0060216D"/>
    <w:rsid w:val="006B3CBB"/>
    <w:rsid w:val="007415C4"/>
    <w:rsid w:val="007D69E1"/>
    <w:rsid w:val="00866516"/>
    <w:rsid w:val="008D604E"/>
    <w:rsid w:val="00A94274"/>
    <w:rsid w:val="00B358C9"/>
    <w:rsid w:val="00BC5264"/>
    <w:rsid w:val="00BD06EF"/>
    <w:rsid w:val="00BE4872"/>
    <w:rsid w:val="00C46D55"/>
    <w:rsid w:val="00D23269"/>
    <w:rsid w:val="00E743E0"/>
    <w:rsid w:val="00EB57EE"/>
    <w:rsid w:val="00F3003F"/>
    <w:rsid w:val="00F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2F15"/>
  <w15:chartTrackingRefBased/>
  <w15:docId w15:val="{5902E6C5-3F2F-431F-9597-695610F2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69E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5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264"/>
  </w:style>
  <w:style w:type="paragraph" w:styleId="a7">
    <w:name w:val="footer"/>
    <w:basedOn w:val="a"/>
    <w:link w:val="a8"/>
    <w:uiPriority w:val="99"/>
    <w:unhideWhenUsed/>
    <w:rsid w:val="00BC5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264"/>
  </w:style>
  <w:style w:type="paragraph" w:styleId="a9">
    <w:name w:val="Balloon Text"/>
    <w:basedOn w:val="a"/>
    <w:link w:val="aa"/>
    <w:uiPriority w:val="99"/>
    <w:semiHidden/>
    <w:unhideWhenUsed/>
    <w:rsid w:val="004F6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@nob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ial@adm.tns.nn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D12A1-9102-4C69-A71A-8BD4F54E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specgkh</dc:creator>
  <cp:keywords/>
  <dc:description/>
  <cp:lastModifiedBy>specgkh</cp:lastModifiedBy>
  <cp:revision>8</cp:revision>
  <cp:lastPrinted>2025-12-15T11:38:00Z</cp:lastPrinted>
  <dcterms:created xsi:type="dcterms:W3CDTF">2025-12-15T07:32:00Z</dcterms:created>
  <dcterms:modified xsi:type="dcterms:W3CDTF">2025-12-15T12:16:00Z</dcterms:modified>
</cp:coreProperties>
</file>